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8CC" w:rsidRDefault="004A20DE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2A08CC" w:rsidRDefault="002A08CC">
      <w:pPr>
        <w:spacing w:after="0"/>
        <w:ind w:right="284"/>
      </w:pPr>
    </w:p>
    <w:p w:rsidR="002A08CC" w:rsidRPr="00D16231" w:rsidRDefault="00D16231" w:rsidP="00D16231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16231">
        <w:rPr>
          <w:rFonts w:ascii="Times New Roman" w:hAnsi="Times New Roman"/>
          <w:b/>
          <w:sz w:val="28"/>
          <w:szCs w:val="28"/>
          <w:u w:val="single"/>
        </w:rPr>
        <w:t xml:space="preserve">1.1. </w:t>
      </w:r>
      <w:proofErr w:type="spellStart"/>
      <w:r w:rsidRPr="00D16231">
        <w:rPr>
          <w:rFonts w:ascii="Times New Roman" w:hAnsi="Times New Roman"/>
          <w:b/>
          <w:sz w:val="28"/>
          <w:szCs w:val="28"/>
          <w:u w:val="single"/>
        </w:rPr>
        <w:t>Смольянинов</w:t>
      </w:r>
      <w:r w:rsidR="0036384E">
        <w:rPr>
          <w:rFonts w:ascii="Times New Roman" w:hAnsi="Times New Roman"/>
          <w:b/>
          <w:sz w:val="28"/>
          <w:szCs w:val="28"/>
          <w:u w:val="single"/>
        </w:rPr>
        <w:t>а</w:t>
      </w:r>
      <w:proofErr w:type="spellEnd"/>
      <w:r w:rsidRPr="00D16231">
        <w:rPr>
          <w:rFonts w:ascii="Times New Roman" w:hAnsi="Times New Roman"/>
          <w:b/>
          <w:sz w:val="28"/>
          <w:szCs w:val="28"/>
          <w:u w:val="single"/>
        </w:rPr>
        <w:t xml:space="preserve"> А</w:t>
      </w:r>
      <w:r>
        <w:rPr>
          <w:rFonts w:ascii="Times New Roman" w:hAnsi="Times New Roman"/>
          <w:b/>
          <w:sz w:val="28"/>
          <w:szCs w:val="28"/>
          <w:u w:val="single"/>
        </w:rPr>
        <w:t>лександр</w:t>
      </w:r>
      <w:r w:rsidR="0036384E">
        <w:rPr>
          <w:rFonts w:ascii="Times New Roman" w:hAnsi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D16231">
        <w:rPr>
          <w:rFonts w:ascii="Times New Roman" w:hAnsi="Times New Roman"/>
          <w:b/>
          <w:sz w:val="28"/>
          <w:szCs w:val="28"/>
          <w:u w:val="single"/>
        </w:rPr>
        <w:t>Л</w:t>
      </w:r>
      <w:r>
        <w:rPr>
          <w:rFonts w:ascii="Times New Roman" w:hAnsi="Times New Roman"/>
          <w:b/>
          <w:sz w:val="28"/>
          <w:szCs w:val="28"/>
          <w:u w:val="single"/>
        </w:rPr>
        <w:t>еонидович</w:t>
      </w:r>
      <w:r w:rsidR="0036384E">
        <w:rPr>
          <w:rFonts w:ascii="Times New Roman" w:hAnsi="Times New Roman"/>
          <w:b/>
          <w:sz w:val="28"/>
          <w:szCs w:val="28"/>
          <w:u w:val="single"/>
        </w:rPr>
        <w:t>а</w:t>
      </w:r>
      <w:bookmarkStart w:id="0" w:name="_GoBack"/>
      <w:bookmarkEnd w:id="0"/>
    </w:p>
    <w:p w:rsidR="002A08CC" w:rsidRPr="00D16231" w:rsidRDefault="004A20DE" w:rsidP="008246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>Земельный участок:</w:t>
      </w:r>
    </w:p>
    <w:p w:rsidR="002A08CC" w:rsidRPr="00D16231" w:rsidRDefault="004A20DE" w:rsidP="00824621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sz w:val="24"/>
          <w:szCs w:val="24"/>
        </w:rPr>
        <w:t xml:space="preserve">кадастровый номер </w:t>
      </w:r>
      <w:r w:rsidRPr="00D16231">
        <w:rPr>
          <w:rFonts w:ascii="Times New Roman" w:hAnsi="Times New Roman"/>
          <w:b/>
          <w:sz w:val="24"/>
          <w:szCs w:val="24"/>
        </w:rPr>
        <w:t>54:35:084681:177</w:t>
      </w:r>
      <w:r w:rsidRPr="00D16231">
        <w:rPr>
          <w:rFonts w:ascii="Times New Roman" w:hAnsi="Times New Roman"/>
          <w:sz w:val="24"/>
          <w:szCs w:val="24"/>
        </w:rPr>
        <w:t>;</w:t>
      </w:r>
    </w:p>
    <w:p w:rsidR="002A08CC" w:rsidRPr="00D16231" w:rsidRDefault="004A20DE" w:rsidP="00AF1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 xml:space="preserve">местоположение: </w:t>
      </w:r>
      <w:r w:rsidRPr="00D16231">
        <w:rPr>
          <w:rFonts w:ascii="Times New Roman" w:hAnsi="Times New Roman"/>
          <w:sz w:val="24"/>
          <w:szCs w:val="24"/>
        </w:rPr>
        <w:t xml:space="preserve">установлено относительно ориентира, расположенного в границах участка. Ориентир СТ </w:t>
      </w:r>
      <w:r w:rsidR="00D16231" w:rsidRPr="00D16231">
        <w:rPr>
          <w:rFonts w:ascii="Times New Roman" w:hAnsi="Times New Roman"/>
          <w:sz w:val="24"/>
          <w:szCs w:val="24"/>
        </w:rPr>
        <w:t>«</w:t>
      </w:r>
      <w:r w:rsidRPr="00D16231">
        <w:rPr>
          <w:rFonts w:ascii="Times New Roman" w:hAnsi="Times New Roman"/>
          <w:sz w:val="24"/>
          <w:szCs w:val="24"/>
        </w:rPr>
        <w:t>Химик</w:t>
      </w:r>
      <w:r w:rsidR="00D16231" w:rsidRPr="00D16231">
        <w:rPr>
          <w:rFonts w:ascii="Times New Roman" w:hAnsi="Times New Roman"/>
          <w:sz w:val="24"/>
          <w:szCs w:val="24"/>
        </w:rPr>
        <w:t>»</w:t>
      </w:r>
      <w:r w:rsidRPr="00D16231">
        <w:rPr>
          <w:rFonts w:ascii="Times New Roman" w:hAnsi="Times New Roman"/>
          <w:sz w:val="24"/>
          <w:szCs w:val="24"/>
        </w:rPr>
        <w:t>, участок № 24. Почтовый адрес ориентира: обл. Новосибирская, г. Новосибирск.</w:t>
      </w:r>
      <w:r w:rsidR="00824621" w:rsidRPr="00D16231">
        <w:rPr>
          <w:rFonts w:ascii="Times New Roman" w:hAnsi="Times New Roman"/>
          <w:sz w:val="24"/>
          <w:szCs w:val="24"/>
        </w:rPr>
        <w:t xml:space="preserve"> </w:t>
      </w:r>
      <w:r w:rsidR="00824621" w:rsidRPr="00D16231">
        <w:rPr>
          <w:rFonts w:ascii="Times New Roman" w:hAnsi="Times New Roman"/>
          <w:b/>
          <w:sz w:val="24"/>
          <w:szCs w:val="24"/>
        </w:rPr>
        <w:t>Первомайский район</w:t>
      </w:r>
      <w:r w:rsidRPr="00D16231">
        <w:rPr>
          <w:rFonts w:ascii="Times New Roman" w:hAnsi="Times New Roman"/>
          <w:sz w:val="24"/>
          <w:szCs w:val="24"/>
        </w:rPr>
        <w:t>;</w:t>
      </w:r>
    </w:p>
    <w:p w:rsidR="002A08CC" w:rsidRPr="00D16231" w:rsidRDefault="004A20DE" w:rsidP="00AF158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sz w:val="24"/>
          <w:szCs w:val="24"/>
        </w:rPr>
        <w:t>площадь 459 кв</w:t>
      </w:r>
      <w:proofErr w:type="gramStart"/>
      <w:r w:rsidRPr="00D16231">
        <w:rPr>
          <w:rFonts w:ascii="Times New Roman" w:hAnsi="Times New Roman"/>
          <w:sz w:val="24"/>
          <w:szCs w:val="24"/>
        </w:rPr>
        <w:t>.м</w:t>
      </w:r>
      <w:proofErr w:type="gramEnd"/>
      <w:r w:rsidRPr="00D16231">
        <w:rPr>
          <w:rFonts w:ascii="Times New Roman" w:hAnsi="Times New Roman"/>
          <w:sz w:val="24"/>
          <w:szCs w:val="24"/>
        </w:rPr>
        <w:t>;</w:t>
      </w:r>
      <w:r w:rsidR="00824621" w:rsidRPr="00D16231">
        <w:rPr>
          <w:rFonts w:ascii="Times New Roman" w:hAnsi="Times New Roman"/>
          <w:sz w:val="24"/>
          <w:szCs w:val="24"/>
        </w:rPr>
        <w:t xml:space="preserve"> (</w:t>
      </w:r>
      <w:r w:rsidRPr="00D16231">
        <w:rPr>
          <w:rFonts w:ascii="Times New Roman" w:hAnsi="Times New Roman"/>
          <w:sz w:val="24"/>
          <w:szCs w:val="24"/>
        </w:rPr>
        <w:t>планшет 11209).</w:t>
      </w:r>
    </w:p>
    <w:p w:rsidR="002A08CC" w:rsidRPr="00D16231" w:rsidRDefault="004A20DE" w:rsidP="00AF158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 xml:space="preserve">Зонирование: </w:t>
      </w:r>
      <w:r w:rsidRPr="00D16231">
        <w:rPr>
          <w:rFonts w:ascii="Times New Roman" w:hAnsi="Times New Roman"/>
          <w:sz w:val="24"/>
          <w:szCs w:val="24"/>
        </w:rPr>
        <w:t>Зона ведения садоводства и огородничества (СХ-1)</w:t>
      </w:r>
    </w:p>
    <w:p w:rsidR="002A08CC" w:rsidRPr="00D16231" w:rsidRDefault="004A20DE" w:rsidP="00AF158A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 xml:space="preserve">Заявленные требования: </w:t>
      </w:r>
      <w:r w:rsidR="00D16231" w:rsidRPr="00D16231">
        <w:rPr>
          <w:rFonts w:ascii="Times New Roman" w:hAnsi="Times New Roman"/>
          <w:i/>
          <w:sz w:val="24"/>
          <w:szCs w:val="24"/>
        </w:rPr>
        <w:t>в части уменьшения минимального отступа от границ земельного участка, за пределами которого запрещено строительство зданий, строений, сооружений, с 3 м до 1,5 м с северной, западной и южной сторон.</w:t>
      </w:r>
    </w:p>
    <w:p w:rsidR="002A08CC" w:rsidRPr="00D16231" w:rsidRDefault="004A20DE" w:rsidP="00AF158A">
      <w:pPr>
        <w:spacing w:before="120"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 xml:space="preserve">Обоснование согласно заявлению: </w:t>
      </w:r>
      <w:r w:rsidR="00824621" w:rsidRPr="00D16231">
        <w:rPr>
          <w:rFonts w:ascii="Times New Roman" w:hAnsi="Times New Roman"/>
          <w:i/>
          <w:sz w:val="24"/>
          <w:szCs w:val="24"/>
        </w:rPr>
        <w:t xml:space="preserve">в связи с тем, что конфигурация земельного участка </w:t>
      </w:r>
      <w:r w:rsidR="00581543" w:rsidRPr="00D16231">
        <w:rPr>
          <w:rFonts w:ascii="Times New Roman" w:hAnsi="Times New Roman"/>
          <w:i/>
          <w:sz w:val="24"/>
          <w:szCs w:val="24"/>
        </w:rPr>
        <w:t>являе</w:t>
      </w:r>
      <w:r w:rsidR="00824621" w:rsidRPr="00D16231">
        <w:rPr>
          <w:rFonts w:ascii="Times New Roman" w:hAnsi="Times New Roman"/>
          <w:i/>
          <w:sz w:val="24"/>
          <w:szCs w:val="24"/>
        </w:rPr>
        <w:t>тся неблагоприятн</w:t>
      </w:r>
      <w:r w:rsidR="00581543" w:rsidRPr="00D16231">
        <w:rPr>
          <w:rFonts w:ascii="Times New Roman" w:hAnsi="Times New Roman"/>
          <w:i/>
          <w:sz w:val="24"/>
          <w:szCs w:val="24"/>
        </w:rPr>
        <w:t>ой</w:t>
      </w:r>
      <w:r w:rsidR="00824621" w:rsidRPr="00D16231">
        <w:rPr>
          <w:rFonts w:ascii="Times New Roman" w:hAnsi="Times New Roman"/>
          <w:i/>
          <w:sz w:val="24"/>
          <w:szCs w:val="24"/>
        </w:rPr>
        <w:t xml:space="preserve"> для застройки.</w:t>
      </w:r>
    </w:p>
    <w:p w:rsidR="002A08CC" w:rsidRPr="00D16231" w:rsidRDefault="004A20DE" w:rsidP="00AF158A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D16231">
        <w:rPr>
          <w:rFonts w:ascii="Times New Roman" w:hAnsi="Times New Roman"/>
          <w:b/>
          <w:sz w:val="24"/>
          <w:szCs w:val="24"/>
        </w:rPr>
        <w:t>Планируется</w:t>
      </w:r>
      <w:r w:rsidRPr="00D16231">
        <w:rPr>
          <w:rFonts w:ascii="Times New Roman" w:hAnsi="Times New Roman"/>
          <w:b/>
          <w:sz w:val="24"/>
          <w:szCs w:val="24"/>
          <w:lang w:val="en-US"/>
        </w:rPr>
        <w:t>:</w:t>
      </w:r>
      <w:r w:rsidR="00824621" w:rsidRPr="00D16231">
        <w:rPr>
          <w:rFonts w:ascii="Times New Roman" w:hAnsi="Times New Roman"/>
          <w:b/>
          <w:sz w:val="24"/>
          <w:szCs w:val="24"/>
        </w:rPr>
        <w:t xml:space="preserve"> строительство жилого дома.</w:t>
      </w:r>
    </w:p>
    <w:p w:rsidR="002A08CC" w:rsidRDefault="002A08CC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val="en-US" w:eastAsia="ru-RU"/>
        </w:rPr>
      </w:pPr>
    </w:p>
    <w:p w:rsidR="002A08CC" w:rsidRDefault="00824621">
      <w:pPr>
        <w:spacing w:after="120"/>
        <w:jc w:val="center"/>
      </w:pPr>
      <w:r>
        <w:rPr>
          <w:noProof/>
          <w:lang w:eastAsia="ru-RU"/>
        </w:rPr>
        <w:drawing>
          <wp:inline distT="0" distB="0" distL="0" distR="0">
            <wp:extent cx="5005258" cy="3916545"/>
            <wp:effectExtent l="19050" t="0" r="4892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33069" t="25684" r="28990" b="250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4390" cy="39236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08CC" w:rsidRDefault="004A20DE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2A08CC" w:rsidRDefault="002A08CC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2A08CC" w:rsidRDefault="002A08CC">
      <w:pPr>
        <w:rPr>
          <w:lang w:val="en-US"/>
        </w:rPr>
      </w:pPr>
    </w:p>
    <w:sectPr w:rsidR="002A08CC" w:rsidSect="002A08CC">
      <w:headerReference w:type="default" r:id="rId7"/>
      <w:footerReference w:type="default" r:id="rId8"/>
      <w:pgSz w:w="11906" w:h="16838"/>
      <w:pgMar w:top="278" w:right="567" w:bottom="284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8CC" w:rsidRDefault="002A08CC" w:rsidP="002A08CC">
      <w:pPr>
        <w:spacing w:after="0" w:line="240" w:lineRule="auto"/>
      </w:pPr>
      <w:r>
        <w:separator/>
      </w:r>
    </w:p>
  </w:endnote>
  <w:endnote w:type="continuationSeparator" w:id="0">
    <w:p w:rsidR="002A08CC" w:rsidRDefault="002A08CC" w:rsidP="002A0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8CC" w:rsidRDefault="002A08C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8CC" w:rsidRDefault="004A20DE" w:rsidP="002A08CC">
      <w:pPr>
        <w:spacing w:after="0" w:line="240" w:lineRule="auto"/>
      </w:pPr>
      <w:r w:rsidRPr="002A08CC">
        <w:rPr>
          <w:color w:val="000000"/>
        </w:rPr>
        <w:separator/>
      </w:r>
    </w:p>
  </w:footnote>
  <w:footnote w:type="continuationSeparator" w:id="0">
    <w:p w:rsidR="002A08CC" w:rsidRDefault="002A08CC" w:rsidP="002A0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08CC" w:rsidRDefault="002A08CC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2A08CC" w:rsidRDefault="002A08CC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08CC"/>
    <w:rsid w:val="001E7FF7"/>
    <w:rsid w:val="002A08CC"/>
    <w:rsid w:val="0036384E"/>
    <w:rsid w:val="004A20DE"/>
    <w:rsid w:val="00581543"/>
    <w:rsid w:val="006027CB"/>
    <w:rsid w:val="00824621"/>
    <w:rsid w:val="00AF158A"/>
    <w:rsid w:val="00D16231"/>
    <w:rsid w:val="00F60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A08CC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A08C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2A08CC"/>
    <w:rPr>
      <w:sz w:val="22"/>
      <w:szCs w:val="22"/>
      <w:lang w:eastAsia="en-US"/>
    </w:rPr>
  </w:style>
  <w:style w:type="paragraph" w:styleId="a5">
    <w:name w:val="footer"/>
    <w:basedOn w:val="a"/>
    <w:rsid w:val="002A08C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2A08CC"/>
    <w:rPr>
      <w:sz w:val="22"/>
      <w:szCs w:val="22"/>
      <w:lang w:eastAsia="en-US"/>
    </w:rPr>
  </w:style>
  <w:style w:type="paragraph" w:styleId="a7">
    <w:name w:val="Balloon Text"/>
    <w:basedOn w:val="a"/>
    <w:rsid w:val="002A0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2A08CC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2A08CC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kbravkova</cp:lastModifiedBy>
  <cp:revision>7</cp:revision>
  <cp:lastPrinted>2026-06-11T09:46:00Z</cp:lastPrinted>
  <dcterms:created xsi:type="dcterms:W3CDTF">2026-06-10T09:36:00Z</dcterms:created>
  <dcterms:modified xsi:type="dcterms:W3CDTF">2026-06-15T02:11:00Z</dcterms:modified>
</cp:coreProperties>
</file>